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F7" w:rsidRPr="00233CE7" w:rsidRDefault="00431AF7" w:rsidP="00233CE7">
      <w:pPr>
        <w:ind w:firstLine="720"/>
        <w:rPr>
          <w:b/>
          <w:sz w:val="28"/>
          <w:szCs w:val="28"/>
        </w:rPr>
      </w:pPr>
      <w:r w:rsidRPr="00233CE7">
        <w:rPr>
          <w:b/>
          <w:sz w:val="28"/>
          <w:szCs w:val="28"/>
        </w:rPr>
        <w:t>Вопро</w:t>
      </w:r>
      <w:r w:rsidR="00313D66">
        <w:rPr>
          <w:b/>
          <w:sz w:val="28"/>
          <w:szCs w:val="28"/>
        </w:rPr>
        <w:t>сы к гос. экзамену БИ весна 2020</w:t>
      </w:r>
      <w:bookmarkStart w:id="0" w:name="_GoBack"/>
      <w:bookmarkEnd w:id="0"/>
    </w:p>
    <w:p w:rsidR="00431AF7" w:rsidRPr="00233CE7" w:rsidRDefault="00431AF7" w:rsidP="00233CE7">
      <w:pPr>
        <w:ind w:firstLine="720"/>
        <w:rPr>
          <w:sz w:val="28"/>
          <w:szCs w:val="28"/>
        </w:rPr>
      </w:pPr>
    </w:p>
    <w:p w:rsidR="00431AF7" w:rsidRPr="00233CE7" w:rsidRDefault="00431AF7" w:rsidP="00233CE7">
      <w:pPr>
        <w:ind w:firstLine="720"/>
        <w:rPr>
          <w:b/>
          <w:sz w:val="28"/>
          <w:szCs w:val="28"/>
        </w:rPr>
      </w:pPr>
      <w:r w:rsidRPr="00233CE7">
        <w:rPr>
          <w:b/>
          <w:sz w:val="28"/>
          <w:szCs w:val="28"/>
        </w:rPr>
        <w:t>Раздел 1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Понятие, основные категории и виды бизнеса.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Понятие бизнес-плана предприятия и его основные разделы.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Ресурсный подход к деятельности фирмы.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Корпоративная архитектура и ее составляющие.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– стратегия.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- бюджет. Основные статьи и принципы формирования.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Основы </w:t>
      </w: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- аудита. </w:t>
      </w:r>
      <w:proofErr w:type="spellStart"/>
      <w:r w:rsidRPr="00233CE7">
        <w:rPr>
          <w:sz w:val="28"/>
          <w:szCs w:val="28"/>
        </w:rPr>
        <w:t>CobiT</w:t>
      </w:r>
      <w:proofErr w:type="spellEnd"/>
      <w:r w:rsidRPr="00233CE7">
        <w:rPr>
          <w:sz w:val="28"/>
          <w:szCs w:val="28"/>
        </w:rPr>
        <w:t>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- аутсорсинг. Классификация и модели.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Аутсорсинг хранения данных.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Информационные ресурсы предприятия, внутренние и внешние источники информации.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Правовая охрана интеллектуальной и промышленной собственности в информационной сфере.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Управление проектом по созданию информационной системы. Стадии и этапы.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Место </w:t>
      </w: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- отдела в организационной структуре управления предприятием. Взаимосвязь с подразделениями предприятия.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Понятие интеллектуального анализа данных. Место интеллектуального анализа данных в ИИС.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Основные понятия оптимизационной экономико-математической модели.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Основные этапы решения оптимизационной задачи.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Переменные и ограничения оптимизационной экономико-математической модели.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Экономический оптимум и принципы оптимальности.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- сервисы: основные характеристики и классификация. Библиотека ITIL.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Понятие «бизнес - процесс». Нотации для описания бизнес-процессов.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Источники возникновения и цели реинжиниринга бизнес-процессов.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Основные функции и свойства реинжиниринга бизнес-процессов. Оценка эффективности.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Участники </w:t>
      </w:r>
      <w:proofErr w:type="spellStart"/>
      <w:r w:rsidRPr="00233CE7">
        <w:rPr>
          <w:sz w:val="28"/>
          <w:szCs w:val="28"/>
        </w:rPr>
        <w:t>реинжиниринговой</w:t>
      </w:r>
      <w:proofErr w:type="spellEnd"/>
      <w:r w:rsidRPr="00233CE7">
        <w:rPr>
          <w:sz w:val="28"/>
          <w:szCs w:val="28"/>
        </w:rPr>
        <w:t xml:space="preserve"> деятельности и их функции.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Уровни автоматизации предприятия, их характеристика.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Показатели экономической эффективности создания информационной системы.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Совокупная стоимость владения информационной системой. Структура затрат на информационные системы.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Этапы принятия управленческих решений.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Информационная поддержка принятия управленческих решений в условиях многокритериальности.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Место и роль теории нечеткого моделирования в задачах формирования интеллектуального вывода при принятии управленческих решений.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lastRenderedPageBreak/>
        <w:t>Цены и ценообразование на информационном рынке. Разновидности цен, сопоставимые цены, франко-цены, цены международного рынка и особенности работы с ними.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Индустрия информатики, ее структура, продукция и место в экономике страны. Основные особенности продукции индустрии информации.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Основные и оборотные средства предприятий индустрии информатики.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Характеристика и содержание основных этапов маркетинговых исследований.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Управление информационной безопасностью.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«Облачные» технологии.</w:t>
      </w:r>
    </w:p>
    <w:p w:rsidR="00431AF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Интернет вещей (IoT).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 xml:space="preserve">Цели и задачи </w:t>
      </w:r>
      <w:proofErr w:type="gramStart"/>
      <w:r w:rsidRPr="00667162">
        <w:rPr>
          <w:sz w:val="28"/>
          <w:szCs w:val="28"/>
        </w:rPr>
        <w:t>бизнес-анализа</w:t>
      </w:r>
      <w:proofErr w:type="gramEnd"/>
      <w:r w:rsidR="00FA11CA" w:rsidRPr="00667162">
        <w:rPr>
          <w:sz w:val="28"/>
          <w:szCs w:val="28"/>
        </w:rPr>
        <w:t>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Свод правил по бизнес - анализу (</w:t>
      </w:r>
      <w:proofErr w:type="spellStart"/>
      <w:r w:rsidRPr="00667162">
        <w:rPr>
          <w:sz w:val="28"/>
          <w:szCs w:val="28"/>
        </w:rPr>
        <w:t>BABoK</w:t>
      </w:r>
      <w:proofErr w:type="spellEnd"/>
      <w:r w:rsidRPr="00667162">
        <w:rPr>
          <w:sz w:val="28"/>
          <w:szCs w:val="28"/>
        </w:rPr>
        <w:t>)</w:t>
      </w:r>
      <w:r w:rsidR="00FA11CA" w:rsidRPr="00667162">
        <w:rPr>
          <w:sz w:val="28"/>
          <w:szCs w:val="28"/>
        </w:rPr>
        <w:t>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 xml:space="preserve">Методы </w:t>
      </w:r>
      <w:proofErr w:type="gramStart"/>
      <w:r w:rsidRPr="00667162">
        <w:rPr>
          <w:sz w:val="28"/>
          <w:szCs w:val="28"/>
        </w:rPr>
        <w:t>бизнес-анализа</w:t>
      </w:r>
      <w:proofErr w:type="gramEnd"/>
      <w:r w:rsidR="00FA11CA" w:rsidRPr="00667162">
        <w:rPr>
          <w:sz w:val="28"/>
          <w:szCs w:val="28"/>
        </w:rPr>
        <w:t>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Инструментальные средства для успешной работы бизнес-аналитика</w:t>
      </w:r>
      <w:r w:rsidR="00FA11CA" w:rsidRPr="00667162">
        <w:rPr>
          <w:sz w:val="28"/>
          <w:szCs w:val="28"/>
        </w:rPr>
        <w:t>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Теоретико-информационные основы деловой разведки</w:t>
      </w:r>
      <w:r w:rsidR="00FA11CA" w:rsidRPr="00667162">
        <w:rPr>
          <w:sz w:val="28"/>
          <w:szCs w:val="28"/>
        </w:rPr>
        <w:t>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Основы добывания специальной информации</w:t>
      </w:r>
      <w:r w:rsidR="00FA11CA" w:rsidRPr="00667162">
        <w:rPr>
          <w:sz w:val="28"/>
          <w:szCs w:val="28"/>
        </w:rPr>
        <w:t>.</w:t>
      </w:r>
    </w:p>
    <w:p w:rsidR="00FF44AC" w:rsidRPr="00233CE7" w:rsidRDefault="00FF44AC" w:rsidP="00233CE7">
      <w:pPr>
        <w:rPr>
          <w:sz w:val="28"/>
          <w:szCs w:val="28"/>
        </w:rPr>
      </w:pPr>
    </w:p>
    <w:p w:rsidR="00431AF7" w:rsidRPr="00233CE7" w:rsidRDefault="00431AF7" w:rsidP="00233CE7">
      <w:pPr>
        <w:rPr>
          <w:b/>
          <w:sz w:val="28"/>
          <w:szCs w:val="28"/>
        </w:rPr>
      </w:pPr>
      <w:r w:rsidRPr="00233CE7">
        <w:rPr>
          <w:b/>
          <w:sz w:val="28"/>
          <w:szCs w:val="28"/>
        </w:rPr>
        <w:t>Раздел 2</w:t>
      </w:r>
    </w:p>
    <w:p w:rsidR="00431AF7" w:rsidRPr="00233CE7" w:rsidRDefault="00431AF7" w:rsidP="00233CE7">
      <w:pPr>
        <w:autoSpaceDN w:val="0"/>
        <w:jc w:val="both"/>
        <w:rPr>
          <w:sz w:val="28"/>
          <w:szCs w:val="28"/>
        </w:rPr>
      </w:pP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Информационные системы. Классификация, назначение,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Понятие и модели жизненного цикла информационных систем.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Критерии оценки рынка информационных технологий и информационных систем.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Перспективы развития информационных технологий. “Зеленые </w:t>
      </w: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>”.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Современные направления в области управления данными.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Централизованная, распределенная и смешанная модели обработки данных. Преимущества и недостатки.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Административные задачи в области управления данными.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Корпоративные информационные системы. Классификация. Определение, структура, функции.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Инфраструктура корпоративных информационных систем. Состав, краткая характеристика компонентов.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Управленческие информационные системы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BI-системы. Общая характеристика, структура, функции. Примеры BI-систем.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ERP - системы.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BPM - системы.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Информационные системы электронного документооборота.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Информационные системы бюджетирования.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Особенности построения систем поддержки принятия управленческих решений (DSS).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lastRenderedPageBreak/>
        <w:t>Экспертные системы в принятии управленческих решений.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Информационные системы оперативного анализа данных (OLAP).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Информационные технологии поиска закономерностей в данных (Data </w:t>
      </w:r>
      <w:proofErr w:type="spellStart"/>
      <w:r w:rsidRPr="00233CE7">
        <w:rPr>
          <w:sz w:val="28"/>
          <w:szCs w:val="28"/>
        </w:rPr>
        <w:t>Mining</w:t>
      </w:r>
      <w:proofErr w:type="spellEnd"/>
      <w:r w:rsidRPr="00233CE7">
        <w:rPr>
          <w:sz w:val="28"/>
          <w:szCs w:val="28"/>
        </w:rPr>
        <w:t>).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Личная информационная система как инструмент повышения производительности.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Пути создания информационной системы на предприятии.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Сбалансированная система показателей развития информационных систем.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Особенности построения распределенных приложений </w:t>
      </w:r>
      <w:proofErr w:type="gramStart"/>
      <w:r w:rsidRPr="00233CE7">
        <w:rPr>
          <w:sz w:val="28"/>
          <w:szCs w:val="28"/>
        </w:rPr>
        <w:t>в</w:t>
      </w:r>
      <w:proofErr w:type="gramEnd"/>
      <w:r w:rsidRPr="00233CE7">
        <w:rPr>
          <w:sz w:val="28"/>
          <w:szCs w:val="28"/>
        </w:rPr>
        <w:t xml:space="preserve"> </w:t>
      </w:r>
      <w:proofErr w:type="gramStart"/>
      <w:r w:rsidRPr="00233CE7">
        <w:rPr>
          <w:sz w:val="28"/>
          <w:szCs w:val="28"/>
        </w:rPr>
        <w:t>клиент</w:t>
      </w:r>
      <w:proofErr w:type="gramEnd"/>
      <w:r w:rsidRPr="00233CE7">
        <w:rPr>
          <w:sz w:val="28"/>
          <w:szCs w:val="28"/>
        </w:rPr>
        <w:t xml:space="preserve"> - серверной архитектуре.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Особенности построения распределенных приложений в «облаке».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Особенности построения распределенных приложений с использованием ИТ-сервисов (XML Web – сервисы, WCF, сервисы данных).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Разработка бизнес - логики на уровне сервера баз данных (хранимые процедуры, пользовательские функции, триггеры).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Основные функции и задачи, решаемые администратором базы данных.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Механизмы поддержания целостности данных на уровне базы данных.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Особенности проектирования пользовательского интерфейса мобильных приложений.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Модели данных (иерархическая, сетевая, реляционная, объектно-реляционная).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Архитектуры доступа к данным (файл-серверная, клиент-серверная, многоуровневая (N-</w:t>
      </w:r>
      <w:proofErr w:type="spellStart"/>
      <w:r w:rsidRPr="00233CE7">
        <w:rPr>
          <w:sz w:val="28"/>
          <w:szCs w:val="28"/>
        </w:rPr>
        <w:t>Tier</w:t>
      </w:r>
      <w:proofErr w:type="spellEnd"/>
      <w:r w:rsidRPr="00233CE7">
        <w:rPr>
          <w:sz w:val="28"/>
          <w:szCs w:val="28"/>
        </w:rPr>
        <w:t>)). Толстый, тонкий клиент.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Доступ к данным в клиент-серверной архитектуре (постоянное подключение, отключенный сценарий, механизмы синхронизации данных)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Методологические подходы дизайна модели данных (</w:t>
      </w:r>
      <w:proofErr w:type="spellStart"/>
      <w:r w:rsidRPr="00233CE7">
        <w:rPr>
          <w:sz w:val="28"/>
          <w:szCs w:val="28"/>
        </w:rPr>
        <w:t>Model</w:t>
      </w:r>
      <w:proofErr w:type="spellEnd"/>
      <w:r w:rsidRPr="00233CE7">
        <w:rPr>
          <w:sz w:val="28"/>
          <w:szCs w:val="28"/>
        </w:rPr>
        <w:t xml:space="preserve"> </w:t>
      </w:r>
      <w:proofErr w:type="spellStart"/>
      <w:r w:rsidRPr="00233CE7">
        <w:rPr>
          <w:sz w:val="28"/>
          <w:szCs w:val="28"/>
        </w:rPr>
        <w:t>first</w:t>
      </w:r>
      <w:proofErr w:type="spellEnd"/>
      <w:r w:rsidRPr="00233CE7">
        <w:rPr>
          <w:sz w:val="28"/>
          <w:szCs w:val="28"/>
        </w:rPr>
        <w:t xml:space="preserve">, </w:t>
      </w:r>
      <w:proofErr w:type="spellStart"/>
      <w:r w:rsidRPr="00233CE7">
        <w:rPr>
          <w:sz w:val="28"/>
          <w:szCs w:val="28"/>
        </w:rPr>
        <w:t>Database</w:t>
      </w:r>
      <w:proofErr w:type="spellEnd"/>
      <w:r w:rsidRPr="00233CE7">
        <w:rPr>
          <w:sz w:val="28"/>
          <w:szCs w:val="28"/>
        </w:rPr>
        <w:t xml:space="preserve"> </w:t>
      </w:r>
      <w:proofErr w:type="spellStart"/>
      <w:r w:rsidRPr="00233CE7">
        <w:rPr>
          <w:sz w:val="28"/>
          <w:szCs w:val="28"/>
        </w:rPr>
        <w:t>first</w:t>
      </w:r>
      <w:proofErr w:type="spellEnd"/>
      <w:r w:rsidRPr="00233CE7">
        <w:rPr>
          <w:sz w:val="28"/>
          <w:szCs w:val="28"/>
        </w:rPr>
        <w:t>) для построения клиент-серверных приложений.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Надежность информационных систем.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Международные стандарты в области ИТ.</w:t>
      </w:r>
    </w:p>
    <w:p w:rsidR="00431AF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Отечественные стандарты в области ИТ.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Методы информационно-аналитической работы.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Методики решения задач деловой разведки.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Постановка задачи анализа данных.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Статистический анализ данных.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Интеллектуальный анализ данных.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Представление результатов анализа данных.</w:t>
      </w:r>
    </w:p>
    <w:p w:rsidR="00431AF7" w:rsidRPr="00233CE7" w:rsidRDefault="00431AF7" w:rsidP="00233CE7">
      <w:pPr>
        <w:ind w:firstLine="720"/>
        <w:rPr>
          <w:sz w:val="28"/>
          <w:szCs w:val="28"/>
        </w:rPr>
      </w:pPr>
    </w:p>
    <w:p w:rsidR="00431AF7" w:rsidRPr="00233CE7" w:rsidRDefault="00431AF7" w:rsidP="00233CE7">
      <w:pPr>
        <w:ind w:firstLine="720"/>
        <w:rPr>
          <w:b/>
          <w:i/>
          <w:sz w:val="28"/>
          <w:szCs w:val="28"/>
          <w:u w:val="single"/>
        </w:rPr>
      </w:pPr>
      <w:r w:rsidRPr="00233CE7">
        <w:rPr>
          <w:b/>
          <w:i/>
          <w:sz w:val="28"/>
          <w:szCs w:val="28"/>
          <w:u w:val="single"/>
        </w:rPr>
        <w:t>Решение практической задачи: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Разработка соглашения об уровне предоставления сервиса (SLA)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Оценка привлекательности веб-сайта для пользователей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lastRenderedPageBreak/>
        <w:t>Оценка уровня защищенности бизнес-процесса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Оценка уровня защищенности ИС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Информационное взаимодействие модулей информационной системы управления производственной компанией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Формирование плана платежей производственной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Регламент проведения ИТ-аудита в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Построение схемы ИТ-инфраструктуры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Проектирование структуры нечеткой базы знаний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Механизм логического вывода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Разработка структуры OLAP куба для конкретной предметной области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Разработка структуры хранилища данных для системы поддержки принятия решений в выбранной предметной области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Расчет совокупной стоимости владения ИС для предприятия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Оценка качества ИС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Обоснование выбора пути создания ИС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Разработка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– бюджета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Разработка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– стратегии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Формализация одного из основных бизнес – процессов компании в одной из принятых нотаций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Согласование интересов всех заинтересованных сторон в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– проекте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Использование SWOT анализа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Календарный план создания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– решения в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Матрица компромиссов в процессе управления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- проектом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Схема организации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- аутсорсинга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Расчет показателей экономической эффективности от внедрения ИС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Расчет стоимости ИС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Обоснование метода монетизации для онлайн-сервиса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Схема локально-вычислительной сети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Регламент информационной безопасности в компьютерной сети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Схема информационного взаимодействия для клиент-серверного приложения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Инфологическая модель предметной области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Расчет надежности ИС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Формализация требований по надежности ИС компании</w:t>
      </w:r>
    </w:p>
    <w:p w:rsidR="00A039E7" w:rsidRDefault="00A039E7" w:rsidP="00233CE7"/>
    <w:sectPr w:rsidR="00A0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BB9"/>
    <w:multiLevelType w:val="multilevel"/>
    <w:tmpl w:val="08167A54"/>
    <w:lvl w:ilvl="0">
      <w:start w:val="1"/>
      <w:numFmt w:val="decimal"/>
      <w:lvlText w:val="%1."/>
      <w:lvlJc w:val="left"/>
      <w:pPr>
        <w:ind w:left="450" w:hanging="450"/>
      </w:pPr>
      <w:rPr>
        <w:b w:val="0"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419534B3"/>
    <w:multiLevelType w:val="multilevel"/>
    <w:tmpl w:val="08167A54"/>
    <w:lvl w:ilvl="0">
      <w:start w:val="1"/>
      <w:numFmt w:val="decimal"/>
      <w:lvlText w:val="%1."/>
      <w:lvlJc w:val="left"/>
      <w:pPr>
        <w:ind w:left="450" w:hanging="450"/>
      </w:pPr>
      <w:rPr>
        <w:b w:val="0"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18"/>
    <w:rsid w:val="0005654C"/>
    <w:rsid w:val="00233CE7"/>
    <w:rsid w:val="00313D66"/>
    <w:rsid w:val="00406B18"/>
    <w:rsid w:val="00424AAD"/>
    <w:rsid w:val="00431AF7"/>
    <w:rsid w:val="00667162"/>
    <w:rsid w:val="00A039E7"/>
    <w:rsid w:val="00C05551"/>
    <w:rsid w:val="00FA11CA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</cp:lastModifiedBy>
  <cp:revision>8</cp:revision>
  <dcterms:created xsi:type="dcterms:W3CDTF">2019-01-24T17:19:00Z</dcterms:created>
  <dcterms:modified xsi:type="dcterms:W3CDTF">2020-03-29T07:24:00Z</dcterms:modified>
</cp:coreProperties>
</file>